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0565" w14:textId="7EAB9605" w:rsidR="009F6DC8" w:rsidRPr="00EC7308" w:rsidRDefault="00EC7308" w:rsidP="003307DB">
      <w:pPr>
        <w:pStyle w:val="a3"/>
        <w:spacing w:after="0" w:line="240" w:lineRule="auto"/>
        <w:ind w:right="-1"/>
        <w:jc w:val="right"/>
        <w:rPr>
          <w:rFonts w:ascii="Times New Roman" w:hAnsi="Times New Roman" w:cs="Times New Roman"/>
          <w:b w:val="0"/>
          <w:caps w:val="0"/>
          <w:sz w:val="28"/>
          <w:szCs w:val="28"/>
        </w:rPr>
      </w:pPr>
      <w:bookmarkStart w:id="0" w:name="_GoBack"/>
      <w:bookmarkEnd w:id="0"/>
      <w:proofErr w:type="spellStart"/>
      <w:r w:rsidRPr="00EC7308">
        <w:rPr>
          <w:rFonts w:ascii="Times New Roman" w:hAnsi="Times New Roman" w:cs="Times New Roman"/>
          <w:b w:val="0"/>
          <w:caps w:val="0"/>
          <w:sz w:val="28"/>
          <w:szCs w:val="28"/>
        </w:rPr>
        <w:t>Долбоор</w:t>
      </w:r>
      <w:proofErr w:type="spellEnd"/>
    </w:p>
    <w:p w14:paraId="1C939600" w14:textId="77777777" w:rsidR="007A4730" w:rsidRPr="00EC7308" w:rsidRDefault="007A4730" w:rsidP="007A4730">
      <w:pPr>
        <w:rPr>
          <w:rFonts w:ascii="Times New Roman" w:hAnsi="Times New Roman" w:cs="Times New Roman"/>
          <w:sz w:val="28"/>
          <w:szCs w:val="28"/>
        </w:rPr>
      </w:pPr>
    </w:p>
    <w:p w14:paraId="4127EE5B" w14:textId="77777777" w:rsidR="00941DE6" w:rsidRPr="00EC7308" w:rsidRDefault="00941DE6" w:rsidP="003307DB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6F59EC8" w14:textId="4AD39AE3" w:rsidR="00EC7308" w:rsidRPr="00EC7308" w:rsidRDefault="00EC7308" w:rsidP="00EC7308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C7308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РЕСПУБЛИКАСЫНЫН МИНИСТРЛЕР КАБИНЕТИНИН ТОКТОМУ</w:t>
      </w:r>
      <w:r w:rsidR="001F46A1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2FDBEC86" w14:textId="77777777" w:rsidR="00EC7308" w:rsidRPr="00EC7308" w:rsidRDefault="00EC7308" w:rsidP="00EC7308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3ABED04F" w14:textId="3F845515" w:rsidR="00496D5F" w:rsidRPr="00EC7308" w:rsidRDefault="00EC7308" w:rsidP="003307DB">
      <w:pPr>
        <w:pStyle w:val="a5"/>
        <w:tabs>
          <w:tab w:val="left" w:pos="79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онтролдук</w:t>
      </w:r>
      <w:r w:rsidR="003E2899" w:rsidRPr="00EC73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кассалык</w:t>
      </w:r>
      <w:proofErr w:type="spellEnd"/>
      <w:r w:rsidR="003E2899" w:rsidRPr="00EC7308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аларды башкаруу системасынын пилоттук долбоору жөнүндө </w:t>
      </w:r>
    </w:p>
    <w:p w14:paraId="3F5B17FD" w14:textId="77777777" w:rsidR="00EC7308" w:rsidRPr="00EC7308" w:rsidRDefault="00EC7308" w:rsidP="00EC7308">
      <w:pPr>
        <w:rPr>
          <w:lang w:val="ky-KG"/>
        </w:rPr>
      </w:pPr>
    </w:p>
    <w:p w14:paraId="77F38EF8" w14:textId="3215E6FF" w:rsidR="00D814FE" w:rsidRPr="00D814FE" w:rsidRDefault="00E91F59" w:rsidP="00576F05">
      <w:pPr>
        <w:tabs>
          <w:tab w:val="left" w:pos="993"/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E91F59">
        <w:rPr>
          <w:rFonts w:ascii="Times New Roman" w:hAnsi="Times New Roman" w:cs="Times New Roman"/>
          <w:sz w:val="28"/>
          <w:szCs w:val="28"/>
          <w:lang w:val="ky-KG"/>
        </w:rPr>
        <w:t>алык жол-жоболорун</w:t>
      </w:r>
      <w:r w:rsidR="00D814FE" w:rsidRPr="00E91F59">
        <w:rPr>
          <w:rFonts w:ascii="Times New Roman" w:hAnsi="Times New Roman" w:cs="Times New Roman"/>
          <w:sz w:val="28"/>
          <w:szCs w:val="28"/>
          <w:lang w:val="ky-KG"/>
        </w:rPr>
        <w:t xml:space="preserve"> фискалдаштыруу</w:t>
      </w:r>
      <w:r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D814FE" w:rsidRPr="00E91F59">
        <w:rPr>
          <w:rFonts w:ascii="Times New Roman" w:hAnsi="Times New Roman" w:cs="Times New Roman"/>
          <w:sz w:val="28"/>
          <w:szCs w:val="28"/>
          <w:lang w:val="ky-KG"/>
        </w:rPr>
        <w:t xml:space="preserve"> электрондук системасын киргизүү</w:t>
      </w:r>
      <w:r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="00D814FE" w:rsidRPr="00E91F59">
        <w:rPr>
          <w:rFonts w:ascii="Times New Roman" w:hAnsi="Times New Roman" w:cs="Times New Roman"/>
          <w:sz w:val="28"/>
          <w:szCs w:val="28"/>
          <w:lang w:val="ky-KG"/>
        </w:rPr>
        <w:t xml:space="preserve"> алкагында</w:t>
      </w:r>
      <w:r w:rsidR="00D814F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814FE" w:rsidRPr="00E91F59">
        <w:rPr>
          <w:rFonts w:ascii="Times New Roman" w:hAnsi="Times New Roman" w:cs="Times New Roman"/>
          <w:sz w:val="28"/>
          <w:szCs w:val="28"/>
          <w:lang w:val="ky-KG"/>
        </w:rPr>
        <w:t>контролдук-кассалык машиналарды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E91F59">
        <w:rPr>
          <w:rFonts w:ascii="Times New Roman" w:hAnsi="Times New Roman" w:cs="Times New Roman"/>
          <w:sz w:val="28"/>
          <w:szCs w:val="28"/>
          <w:lang w:val="ky-KG"/>
        </w:rPr>
        <w:t xml:space="preserve"> колдонулушун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 xml:space="preserve"> өркүндөтүү</w:t>
      </w:r>
      <w:r>
        <w:rPr>
          <w:rFonts w:ascii="Times New Roman" w:hAnsi="Times New Roman" w:cs="Times New Roman"/>
          <w:sz w:val="28"/>
          <w:szCs w:val="28"/>
          <w:lang w:val="ky-KG"/>
        </w:rPr>
        <w:t>нү к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>амсыз кылуу максатында</w:t>
      </w:r>
      <w:r w:rsidR="00D814F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Салы</w:t>
      </w:r>
      <w:r>
        <w:rPr>
          <w:rFonts w:ascii="Times New Roman" w:hAnsi="Times New Roman" w:cs="Times New Roman"/>
          <w:sz w:val="28"/>
          <w:szCs w:val="28"/>
          <w:lang w:val="ky-KG"/>
        </w:rPr>
        <w:t>к кодексинин 109-беренес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>ине</w:t>
      </w:r>
      <w:r w:rsidR="00D814FE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Өкмөтү ж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>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814F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>конст</w:t>
      </w:r>
      <w:r>
        <w:rPr>
          <w:rFonts w:ascii="Times New Roman" w:hAnsi="Times New Roman" w:cs="Times New Roman"/>
          <w:sz w:val="28"/>
          <w:szCs w:val="28"/>
          <w:lang w:val="ky-KG"/>
        </w:rPr>
        <w:t>итуциялык Мыйзамынын 10 жана 1-беренелер</w:t>
      </w:r>
      <w:r w:rsidR="00D814FE" w:rsidRPr="00D814FE">
        <w:rPr>
          <w:rFonts w:ascii="Times New Roman" w:hAnsi="Times New Roman" w:cs="Times New Roman"/>
          <w:sz w:val="28"/>
          <w:szCs w:val="28"/>
          <w:lang w:val="ky-KG"/>
        </w:rPr>
        <w:t>ине ылайык Кыргыз Республикасынын</w:t>
      </w:r>
      <w:r w:rsidRPr="00E91F5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D814FE">
        <w:rPr>
          <w:rFonts w:ascii="Times New Roman" w:hAnsi="Times New Roman" w:cs="Times New Roman"/>
          <w:sz w:val="28"/>
          <w:szCs w:val="28"/>
          <w:lang w:val="ky-KG"/>
        </w:rPr>
        <w:t>инистрлер Кабинети токтом кылат:</w:t>
      </w:r>
    </w:p>
    <w:p w14:paraId="52C0EF61" w14:textId="77777777" w:rsidR="00EC7308" w:rsidRPr="00D814FE" w:rsidRDefault="00EC7308" w:rsidP="00576F05">
      <w:pPr>
        <w:tabs>
          <w:tab w:val="left" w:pos="993"/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y-KG"/>
        </w:rPr>
      </w:pPr>
    </w:p>
    <w:p w14:paraId="68A2225C" w14:textId="3C1E360B" w:rsidR="00E91F59" w:rsidRPr="001F46A1" w:rsidRDefault="00E91F59" w:rsidP="004B0D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</w:pPr>
      <w:r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 xml:space="preserve">2021-жылдын </w:t>
      </w:r>
      <w:r w:rsidR="00C4797D"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1-июлунан тартып</w:t>
      </w:r>
      <w:r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 xml:space="preserve"> 1-декабрына чейин контролдук-кассалык машиналарды башкаруу системасынын пилоттук долбоорун </w:t>
      </w:r>
      <w:r w:rsidR="00C4797D" w:rsidRPr="00C4797D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өткөрүү</w:t>
      </w:r>
      <w:r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 xml:space="preserve"> үчүн ар</w:t>
      </w:r>
      <w:r w:rsidR="00C4797D"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налган эсептөө инфратүзүмү</w:t>
      </w:r>
      <w:r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, ошондой эле контролдук</w:t>
      </w:r>
      <w:r w:rsidR="00C4797D"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-кассалык машиналардын үлгүлөрү пилоттук режимде киргизилсин</w:t>
      </w:r>
      <w:r w:rsidRPr="001F46A1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.</w:t>
      </w:r>
    </w:p>
    <w:p w14:paraId="5E551548" w14:textId="62A3D532" w:rsidR="00C4797D" w:rsidRPr="001F46A1" w:rsidRDefault="00C4797D" w:rsidP="00B57611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К</w:t>
      </w:r>
      <w:r w:rsidRPr="001F46A1">
        <w:rPr>
          <w:rFonts w:ascii="Times New Roman" w:hAnsi="Times New Roman" w:cs="Times New Roman"/>
          <w:sz w:val="28"/>
          <w:szCs w:val="28"/>
          <w:lang w:val="ky-KG"/>
        </w:rPr>
        <w:t>онтролдук-кассалык машиналарды башкаруу системасынын пилоттук долбоору жөнүндө убактылуу жобо тиркемеге ылайык бекитилсин.</w:t>
      </w:r>
    </w:p>
    <w:p w14:paraId="4236D9AC" w14:textId="34F5FBFB" w:rsidR="00C4797D" w:rsidRPr="001F46A1" w:rsidRDefault="00C4797D" w:rsidP="00CD1996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ky-KG"/>
        </w:rPr>
      </w:pPr>
      <w:r w:rsidRPr="001F46A1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Экономика жана финансы министрлигине караштуу Мамлекеттик салык кызматы ушул токтом күчүнө кирген күндөн тартып 2021-жылдын 1-декабрына чейин пилоттук долбоорду </w:t>
      </w:r>
      <w:r w:rsidRPr="00C4797D">
        <w:rPr>
          <w:rFonts w:ascii="Times New Roman" w:hAnsi="Times New Roman" w:cs="Times New Roman"/>
          <w:sz w:val="28"/>
          <w:szCs w:val="28"/>
          <w:lang w:val="ky-KG"/>
        </w:rPr>
        <w:t>өткөр</w:t>
      </w:r>
      <w:r w:rsidRPr="001F46A1">
        <w:rPr>
          <w:rFonts w:ascii="Times New Roman" w:hAnsi="Times New Roman" w:cs="Times New Roman"/>
          <w:sz w:val="28"/>
          <w:szCs w:val="28"/>
          <w:lang w:val="ky-KG"/>
        </w:rPr>
        <w:t xml:space="preserve">үүнү уюштуруу боюнча чараларды көрсүн жана </w:t>
      </w:r>
      <w:r w:rsidRPr="00C4797D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 </w:t>
      </w:r>
      <w:r w:rsidRPr="001F46A1">
        <w:rPr>
          <w:rFonts w:ascii="Times New Roman" w:hAnsi="Times New Roman" w:cs="Times New Roman"/>
          <w:sz w:val="28"/>
          <w:szCs w:val="28"/>
          <w:lang w:val="ky-KG"/>
        </w:rPr>
        <w:t>бекитилсин:</w:t>
      </w:r>
    </w:p>
    <w:p w14:paraId="43BDDDD5" w14:textId="183580C6" w:rsidR="00C4797D" w:rsidRPr="00C4797D" w:rsidRDefault="00C4797D" w:rsidP="007A3A7C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Пилоттук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долбоордо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пайдалан</w:t>
      </w:r>
      <w:proofErr w:type="spellEnd"/>
      <w:r w:rsidRPr="00C4797D">
        <w:rPr>
          <w:rFonts w:ascii="Times New Roman" w:hAnsi="Times New Roman" w:cs="Times New Roman"/>
          <w:sz w:val="28"/>
          <w:szCs w:val="28"/>
          <w:lang w:val="ky-KG"/>
        </w:rPr>
        <w:t>ыл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уучу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контролдук-кассалык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машиналардын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реестри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>;</w:t>
      </w:r>
    </w:p>
    <w:p w14:paraId="3F0EBE89" w14:textId="747908F6" w:rsidR="00C4797D" w:rsidRDefault="00C4797D" w:rsidP="00C479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4797D">
        <w:rPr>
          <w:rFonts w:ascii="Times New Roman" w:hAnsi="Times New Roman" w:cs="Times New Roman"/>
          <w:sz w:val="28"/>
          <w:szCs w:val="28"/>
        </w:rPr>
        <w:t>онтролдук-кассалык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машиналарды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башкаруу</w:t>
      </w:r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системасынын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пилоттук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долбоорунун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алкагында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киргизилүүчү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контролдук-кассалык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машиналарга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фискалдык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97D">
        <w:rPr>
          <w:rFonts w:ascii="Times New Roman" w:hAnsi="Times New Roman" w:cs="Times New Roman"/>
          <w:sz w:val="28"/>
          <w:szCs w:val="28"/>
        </w:rPr>
        <w:t>модулдарга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 xml:space="preserve"> карата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C4797D">
        <w:rPr>
          <w:rFonts w:ascii="Times New Roman" w:hAnsi="Times New Roman" w:cs="Times New Roman"/>
          <w:sz w:val="28"/>
          <w:szCs w:val="28"/>
        </w:rPr>
        <w:t>.</w:t>
      </w:r>
    </w:p>
    <w:p w14:paraId="69C6ECCA" w14:textId="4C0D1125" w:rsidR="00C4797D" w:rsidRPr="00DA353C" w:rsidRDefault="00C4797D" w:rsidP="007046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</w:pP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Кыргыз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Экономика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жана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финансы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министрлиги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,</w:t>
      </w:r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Кыргыз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анариптик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өнүктүрүү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министрлиги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жана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Кыргыз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У</w:t>
      </w:r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луттук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коопсуздук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амлекеттик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комитети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онтролдук-кассалык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машиналарды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башкаруу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системасын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ын</w:t>
      </w:r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пилоттук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долбоору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н</w:t>
      </w:r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уюштуруу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жана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 xml:space="preserve"> өткөрүү</w:t>
      </w:r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 xml:space="preserve"> боюнча</w:t>
      </w:r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Кыргыз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Экономика </w:t>
      </w:r>
      <w:proofErr w:type="spellStart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жана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финансы </w:t>
      </w:r>
      <w:proofErr w:type="spellStart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министрлигин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е</w:t>
      </w:r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караштуу</w:t>
      </w:r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Мамлекеттик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салык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кызматы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на</w:t>
      </w:r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көмөк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көрсөт</w:t>
      </w:r>
      <w:proofErr w:type="spellEnd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үш</w:t>
      </w:r>
      <w:proofErr w:type="spellStart"/>
      <w:r w:rsidR="008B02F1"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сүн</w:t>
      </w:r>
      <w:proofErr w:type="spellEnd"/>
      <w:r w:rsidR="00DA353C"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.</w:t>
      </w:r>
    </w:p>
    <w:p w14:paraId="7726D89D" w14:textId="57D6F5F3" w:rsidR="00DA353C" w:rsidRDefault="00DA353C" w:rsidP="00DA35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</w:pPr>
      <w:r w:rsidRPr="00DA353C"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lastRenderedPageBreak/>
        <w:t>Кыргыз Республикасынын Экономика жана финансы министрлиги, Кыргыз Республикасынын Санариптик өнүктүрүү министрлиги жана Кыргыз Республикасынын Экономика жана финансы министрлигине караштуу Мамлекеттик салык кызматы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 xml:space="preserve"> 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өткөрүлгөн </w:t>
      </w:r>
      <w:r>
        <w:rPr>
          <w:rFonts w:ascii="Times New Roman" w:hAnsi="Times New Roman" w:cs="Times New Roman"/>
          <w:sz w:val="28"/>
          <w:szCs w:val="28"/>
          <w:lang w:val="ky-KG"/>
        </w:rPr>
        <w:t>пилоттук долбоордун жыйынтыктары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 боюнча контролдук-кассалык машиналарды каттоо жана колдонуу тартиби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 жөнгө салуучу Кыргыз Республикасынын ченемдик укуктук актыларын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 өзгөртүүлөрдү киргизүү</w:t>
      </w:r>
      <w:r>
        <w:rPr>
          <w:rFonts w:ascii="Times New Roman" w:hAnsi="Times New Roman" w:cs="Times New Roman"/>
          <w:sz w:val="28"/>
          <w:szCs w:val="28"/>
          <w:lang w:val="ky-KG"/>
        </w:rPr>
        <w:t>нү кара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>ган тийиштүү актылардын долбоорлорун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иштеп чыгышс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белгиленген тартипте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Министрлер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  <w:lang w:val="ky-KG"/>
        </w:rPr>
        <w:t>ине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 xml:space="preserve"> киргиз</w:t>
      </w:r>
      <w:r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Pr="00DA353C">
        <w:rPr>
          <w:rFonts w:ascii="Times New Roman" w:hAnsi="Times New Roman" w:cs="Times New Roman"/>
          <w:sz w:val="28"/>
          <w:szCs w:val="28"/>
          <w:lang w:val="ky-KG"/>
        </w:rPr>
        <w:t>син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04602216" w14:textId="4B95961A" w:rsidR="00DA353C" w:rsidRPr="00DA353C" w:rsidRDefault="00DA353C" w:rsidP="00F95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Ушул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токтомдун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аткарылышын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контролдоо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Кыргыз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Республикасынын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Президентинин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Администрациясынын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экономика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жана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финансы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бөлүмүнө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жүктөлсүн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33027BE0" w14:textId="264C4143" w:rsidR="00E54E99" w:rsidRPr="00EC7308" w:rsidRDefault="00DA353C" w:rsidP="001221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ky-KG"/>
        </w:rPr>
        <w:t>Ушул</w:t>
      </w:r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токтом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расмий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жарыяланган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күндөн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тартып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күчүнө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кирет</w:t>
      </w:r>
      <w:proofErr w:type="spellEnd"/>
      <w:r w:rsidRPr="00DA353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64EE481A" w14:textId="77777777" w:rsidR="007A4730" w:rsidRPr="00EC7308" w:rsidRDefault="007A4730" w:rsidP="001221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851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450FFF0" w14:textId="77777777" w:rsidR="007A4730" w:rsidRPr="00EC7308" w:rsidRDefault="007A4730" w:rsidP="008D34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0" w:line="240" w:lineRule="auto"/>
        <w:ind w:firstLine="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Style w:val="ac"/>
        <w:tblW w:w="9072" w:type="dxa"/>
        <w:tblLayout w:type="fixed"/>
        <w:tblLook w:val="0400" w:firstRow="0" w:lastRow="0" w:firstColumn="0" w:lastColumn="0" w:noHBand="0" w:noVBand="1"/>
      </w:tblPr>
      <w:tblGrid>
        <w:gridCol w:w="4678"/>
        <w:gridCol w:w="1559"/>
        <w:gridCol w:w="2835"/>
      </w:tblGrid>
      <w:tr w:rsidR="00496D5F" w:rsidRPr="00EC7308" w14:paraId="0C326F07" w14:textId="77777777" w:rsidTr="00287567">
        <w:tc>
          <w:tcPr>
            <w:tcW w:w="4678" w:type="dxa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B9E861A" w14:textId="67F31E5F" w:rsidR="00496D5F" w:rsidRPr="00EC7308" w:rsidRDefault="00DA353C" w:rsidP="008D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Кыргыз</w:t>
            </w:r>
            <w:proofErr w:type="spellEnd"/>
            <w:r w:rsidR="00287567"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7567"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еспубликасынын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Министрлер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Кабинетинин</w:t>
            </w:r>
            <w:proofErr w:type="spellEnd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төрагасы</w:t>
            </w:r>
            <w:proofErr w:type="spellEnd"/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9F57" w14:textId="77777777" w:rsidR="00496D5F" w:rsidRPr="00EC7308" w:rsidRDefault="003E2899" w:rsidP="008D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6C84E1" w14:textId="0C100C09" w:rsidR="00496D5F" w:rsidRPr="00EC7308" w:rsidRDefault="00287567" w:rsidP="008D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3E2899"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У. </w:t>
            </w:r>
            <w:proofErr w:type="spellStart"/>
            <w:r w:rsidR="003E2899"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Марип</w:t>
            </w:r>
            <w:r w:rsidR="009C492A"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3E2899" w:rsidRPr="00EC7308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в</w:t>
            </w:r>
            <w:proofErr w:type="spellEnd"/>
          </w:p>
        </w:tc>
      </w:tr>
    </w:tbl>
    <w:p w14:paraId="05DA175E" w14:textId="770EE326" w:rsidR="00496D5F" w:rsidRPr="00EC7308" w:rsidRDefault="00496D5F" w:rsidP="008D344E">
      <w:pPr>
        <w:tabs>
          <w:tab w:val="left" w:pos="85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496D5F" w:rsidRPr="00EC7308" w:rsidSect="007E7113">
      <w:footerReference w:type="default" r:id="rId8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87C9D" w14:textId="77777777" w:rsidR="0002348D" w:rsidRDefault="0002348D">
      <w:pPr>
        <w:spacing w:after="0" w:line="240" w:lineRule="auto"/>
      </w:pPr>
      <w:r>
        <w:separator/>
      </w:r>
    </w:p>
  </w:endnote>
  <w:endnote w:type="continuationSeparator" w:id="0">
    <w:p w14:paraId="06D30299" w14:textId="77777777" w:rsidR="0002348D" w:rsidRDefault="0002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467A" w14:textId="33A1A552" w:rsidR="00496D5F" w:rsidRDefault="003E28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7E7113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DF032" w14:textId="77777777" w:rsidR="0002348D" w:rsidRDefault="0002348D">
      <w:pPr>
        <w:spacing w:after="0" w:line="240" w:lineRule="auto"/>
      </w:pPr>
      <w:r>
        <w:separator/>
      </w:r>
    </w:p>
  </w:footnote>
  <w:footnote w:type="continuationSeparator" w:id="0">
    <w:p w14:paraId="114DA99C" w14:textId="77777777" w:rsidR="0002348D" w:rsidRDefault="0002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3"/>
    <w:multiLevelType w:val="hybridMultilevel"/>
    <w:tmpl w:val="33603F10"/>
    <w:lvl w:ilvl="0" w:tplc="D660DD9C">
      <w:start w:val="1"/>
      <w:numFmt w:val="decimal"/>
      <w:lvlText w:val="%1)"/>
      <w:lvlJc w:val="left"/>
      <w:pPr>
        <w:ind w:left="927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B77F11"/>
    <w:multiLevelType w:val="hybridMultilevel"/>
    <w:tmpl w:val="6DF4C3EE"/>
    <w:lvl w:ilvl="0" w:tplc="DF08C08C">
      <w:start w:val="1"/>
      <w:numFmt w:val="decimal"/>
      <w:lvlText w:val="%1)"/>
      <w:lvlJc w:val="left"/>
      <w:pPr>
        <w:ind w:left="927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926CEC"/>
    <w:multiLevelType w:val="multilevel"/>
    <w:tmpl w:val="B6C67D9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4FD6CD3"/>
    <w:multiLevelType w:val="multilevel"/>
    <w:tmpl w:val="52CA7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B147CA0"/>
    <w:multiLevelType w:val="hybridMultilevel"/>
    <w:tmpl w:val="37BC908A"/>
    <w:lvl w:ilvl="0" w:tplc="DF5EB61E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A09F8"/>
    <w:multiLevelType w:val="hybridMultilevel"/>
    <w:tmpl w:val="C952C14E"/>
    <w:lvl w:ilvl="0" w:tplc="73806B96">
      <w:start w:val="1"/>
      <w:numFmt w:val="decimal"/>
      <w:lvlText w:val="%1)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5F"/>
    <w:rsid w:val="00001E3B"/>
    <w:rsid w:val="0002348D"/>
    <w:rsid w:val="0004718D"/>
    <w:rsid w:val="000A20E1"/>
    <w:rsid w:val="0010114E"/>
    <w:rsid w:val="00112779"/>
    <w:rsid w:val="00122161"/>
    <w:rsid w:val="00122A26"/>
    <w:rsid w:val="00153EF3"/>
    <w:rsid w:val="00186BC9"/>
    <w:rsid w:val="001B7D48"/>
    <w:rsid w:val="001D3403"/>
    <w:rsid w:val="001F46A1"/>
    <w:rsid w:val="00212956"/>
    <w:rsid w:val="00245ED9"/>
    <w:rsid w:val="00287567"/>
    <w:rsid w:val="0029097A"/>
    <w:rsid w:val="002E2AE3"/>
    <w:rsid w:val="00304486"/>
    <w:rsid w:val="003307DB"/>
    <w:rsid w:val="003428C3"/>
    <w:rsid w:val="003C6E1B"/>
    <w:rsid w:val="003D6BD1"/>
    <w:rsid w:val="003E0166"/>
    <w:rsid w:val="003E2899"/>
    <w:rsid w:val="003E5BAC"/>
    <w:rsid w:val="0040167A"/>
    <w:rsid w:val="00424CB8"/>
    <w:rsid w:val="00471A20"/>
    <w:rsid w:val="004823DC"/>
    <w:rsid w:val="004910D8"/>
    <w:rsid w:val="00496D5F"/>
    <w:rsid w:val="00497046"/>
    <w:rsid w:val="004B3F2F"/>
    <w:rsid w:val="004B4C07"/>
    <w:rsid w:val="004B55D3"/>
    <w:rsid w:val="004E20F4"/>
    <w:rsid w:val="004E2DE4"/>
    <w:rsid w:val="00513C4E"/>
    <w:rsid w:val="00575B49"/>
    <w:rsid w:val="00576F05"/>
    <w:rsid w:val="00585F70"/>
    <w:rsid w:val="005867AC"/>
    <w:rsid w:val="005B1344"/>
    <w:rsid w:val="005E13F5"/>
    <w:rsid w:val="00637B9A"/>
    <w:rsid w:val="0064140E"/>
    <w:rsid w:val="00651C4D"/>
    <w:rsid w:val="006902CB"/>
    <w:rsid w:val="00694723"/>
    <w:rsid w:val="006A232B"/>
    <w:rsid w:val="006B3AA8"/>
    <w:rsid w:val="006C2738"/>
    <w:rsid w:val="006E1AC7"/>
    <w:rsid w:val="006E4280"/>
    <w:rsid w:val="007220C2"/>
    <w:rsid w:val="00737A77"/>
    <w:rsid w:val="007A4730"/>
    <w:rsid w:val="007B46B6"/>
    <w:rsid w:val="007E1C58"/>
    <w:rsid w:val="007E7113"/>
    <w:rsid w:val="008752C5"/>
    <w:rsid w:val="008B02F1"/>
    <w:rsid w:val="008B754E"/>
    <w:rsid w:val="008C446E"/>
    <w:rsid w:val="008D1F95"/>
    <w:rsid w:val="008D344E"/>
    <w:rsid w:val="008D429F"/>
    <w:rsid w:val="00941DE6"/>
    <w:rsid w:val="00997BD8"/>
    <w:rsid w:val="009A1871"/>
    <w:rsid w:val="009C492A"/>
    <w:rsid w:val="009E7877"/>
    <w:rsid w:val="009F6DC8"/>
    <w:rsid w:val="00A07E37"/>
    <w:rsid w:val="00A23919"/>
    <w:rsid w:val="00A40C78"/>
    <w:rsid w:val="00A43289"/>
    <w:rsid w:val="00A60773"/>
    <w:rsid w:val="00A62774"/>
    <w:rsid w:val="00A76624"/>
    <w:rsid w:val="00AE2D4A"/>
    <w:rsid w:val="00B04AB1"/>
    <w:rsid w:val="00B1220C"/>
    <w:rsid w:val="00B968D8"/>
    <w:rsid w:val="00C24D17"/>
    <w:rsid w:val="00C41915"/>
    <w:rsid w:val="00C4797D"/>
    <w:rsid w:val="00C63B68"/>
    <w:rsid w:val="00C8233F"/>
    <w:rsid w:val="00CC35B4"/>
    <w:rsid w:val="00D814FE"/>
    <w:rsid w:val="00DA353C"/>
    <w:rsid w:val="00DA5F47"/>
    <w:rsid w:val="00DA7DD9"/>
    <w:rsid w:val="00E05CDF"/>
    <w:rsid w:val="00E54E99"/>
    <w:rsid w:val="00E56228"/>
    <w:rsid w:val="00E91F59"/>
    <w:rsid w:val="00EA730A"/>
    <w:rsid w:val="00EC7308"/>
    <w:rsid w:val="00EF742A"/>
    <w:rsid w:val="00F63C3A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A148"/>
  <w15:docId w15:val="{E58F453D-D34A-4A57-BF67-CE69F12D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F7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tkForma"/>
    <w:next w:val="a"/>
    <w:link w:val="a4"/>
    <w:uiPriority w:val="10"/>
    <w:qFormat/>
    <w:rsid w:val="00D647F7"/>
  </w:style>
  <w:style w:type="paragraph" w:customStyle="1" w:styleId="tkRekvizit">
    <w:name w:val="_Реквизит (tkRekvizit)"/>
    <w:basedOn w:val="a"/>
    <w:rsid w:val="005B165E"/>
    <w:pPr>
      <w:spacing w:before="200" w:after="200" w:line="276" w:lineRule="auto"/>
      <w:jc w:val="center"/>
    </w:pPr>
    <w:rPr>
      <w:rFonts w:eastAsia="Times New Roman"/>
      <w:i/>
      <w:iCs/>
    </w:rPr>
  </w:style>
  <w:style w:type="paragraph" w:customStyle="1" w:styleId="tkForma">
    <w:name w:val="_Форма (tkForma)"/>
    <w:basedOn w:val="a"/>
    <w:rsid w:val="005B165E"/>
    <w:pPr>
      <w:spacing w:after="200" w:line="276" w:lineRule="auto"/>
      <w:ind w:left="1134" w:right="1134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053E0D"/>
    <w:pPr>
      <w:spacing w:after="60" w:line="276" w:lineRule="auto"/>
      <w:ind w:firstLine="567"/>
    </w:pPr>
    <w:rPr>
      <w:rFonts w:eastAsia="Times New Roman"/>
      <w:i/>
      <w:iCs/>
    </w:rPr>
  </w:style>
  <w:style w:type="paragraph" w:customStyle="1" w:styleId="tkKomentarij">
    <w:name w:val="_Комментарий (tkKomentarij)"/>
    <w:basedOn w:val="a"/>
    <w:rsid w:val="00053E0D"/>
    <w:pPr>
      <w:spacing w:after="60" w:line="276" w:lineRule="auto"/>
      <w:ind w:firstLine="567"/>
    </w:pPr>
    <w:rPr>
      <w:rFonts w:eastAsia="Times New Roman"/>
      <w:i/>
      <w:iCs/>
      <w:color w:val="006600"/>
    </w:rPr>
  </w:style>
  <w:style w:type="paragraph" w:customStyle="1" w:styleId="tkPodpis">
    <w:name w:val="_Подпись (tkPodpis)"/>
    <w:basedOn w:val="a"/>
    <w:rsid w:val="00053E0D"/>
    <w:pPr>
      <w:spacing w:after="60" w:line="276" w:lineRule="auto"/>
    </w:pPr>
    <w:rPr>
      <w:rFonts w:eastAsia="Times New Roman"/>
      <w:b/>
      <w:bCs/>
    </w:rPr>
  </w:style>
  <w:style w:type="paragraph" w:customStyle="1" w:styleId="tkTekst">
    <w:name w:val="_Текст обычный (tkTekst)"/>
    <w:basedOn w:val="a"/>
    <w:rsid w:val="00053E0D"/>
    <w:pPr>
      <w:spacing w:after="60" w:line="276" w:lineRule="auto"/>
      <w:ind w:firstLine="567"/>
    </w:pPr>
    <w:rPr>
      <w:rFonts w:eastAsia="Times New Roman"/>
    </w:rPr>
  </w:style>
  <w:style w:type="character" w:customStyle="1" w:styleId="a4">
    <w:name w:val="Заголовок Знак"/>
    <w:basedOn w:val="a0"/>
    <w:link w:val="a3"/>
    <w:uiPriority w:val="10"/>
    <w:rsid w:val="00D647F7"/>
    <w:rPr>
      <w:rFonts w:ascii="Arial" w:eastAsia="Times New Roman" w:hAnsi="Arial" w:cs="Arial"/>
      <w:b/>
      <w:bCs/>
      <w:caps/>
      <w:lang w:eastAsia="ru-RU"/>
    </w:rPr>
  </w:style>
  <w:style w:type="paragraph" w:styleId="a5">
    <w:name w:val="Subtitle"/>
    <w:basedOn w:val="a"/>
    <w:next w:val="a"/>
    <w:link w:val="a6"/>
    <w:pPr>
      <w:ind w:firstLine="0"/>
      <w:jc w:val="center"/>
    </w:pPr>
    <w:rPr>
      <w:b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47F7"/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676E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385"/>
    <w:rPr>
      <w:rFonts w:ascii="Arial" w:eastAsia="Calibri" w:hAnsi="Arial" w:cs="Arial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2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385"/>
    <w:rPr>
      <w:rFonts w:ascii="Arial" w:eastAsia="Calibri" w:hAnsi="Arial" w:cs="Arial"/>
      <w:sz w:val="20"/>
      <w:szCs w:val="20"/>
    </w:rPr>
  </w:style>
  <w:style w:type="table" w:customStyle="1" w:styleId="a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E2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E2AE3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2E2AE3"/>
    <w:rPr>
      <w:rFonts w:eastAsia="Calibr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2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E2AE3"/>
    <w:rPr>
      <w:rFonts w:eastAsia="Calibr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E2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2A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NKEb5sKtPK4ACe4SKQMb6zYrA==">AMUW2mWs6Mk6Y0x2gW6Cut1El8ERaLMv9cU+TBq8izkg1r0USzqC6r7QB9iEanLpwwCb2K3lHKQ9B5rf/d+xTYV+fo2jGygB62K6jYa1h/PRJvUsHBXj3oEHXsX4IEQZyrPwSpAIj+iX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Алманбетов Азат Аясбекович</cp:lastModifiedBy>
  <cp:revision>74</cp:revision>
  <cp:lastPrinted>2021-05-24T02:45:00Z</cp:lastPrinted>
  <dcterms:created xsi:type="dcterms:W3CDTF">2021-03-26T03:24:00Z</dcterms:created>
  <dcterms:modified xsi:type="dcterms:W3CDTF">2021-06-30T13:44:00Z</dcterms:modified>
</cp:coreProperties>
</file>