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BA7" w:rsidRDefault="001A1BA7" w:rsidP="001A1BA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bookmarkStart w:id="0" w:name="_GoBack"/>
      <w:bookmarkEnd w:id="0"/>
      <w:r>
        <w:rPr>
          <w:rFonts w:ascii="Times New Roman" w:eastAsiaTheme="minorHAnsi" w:hAnsi="Times New Roman"/>
          <w:sz w:val="20"/>
          <w:szCs w:val="20"/>
          <w:lang w:eastAsia="en-US"/>
        </w:rPr>
        <w:t>Приложение 2</w:t>
      </w:r>
    </w:p>
    <w:p w:rsidR="001A1BA7" w:rsidRDefault="001A1BA7" w:rsidP="001A1BA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</w:p>
    <w:p w:rsidR="001A1BA7" w:rsidRDefault="001A1BA7" w:rsidP="001A1BA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«Приложение 2</w:t>
      </w:r>
    </w:p>
    <w:p w:rsidR="001A1BA7" w:rsidRDefault="001A1BA7" w:rsidP="001A1BA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к Среднесрочной тарифной политике</w:t>
      </w:r>
    </w:p>
    <w:p w:rsidR="001A1BA7" w:rsidRDefault="001A1BA7" w:rsidP="001A1BA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Кыргызской Республики </w:t>
      </w:r>
    </w:p>
    <w:p w:rsidR="001A1BA7" w:rsidRDefault="001A1BA7" w:rsidP="001A1BA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 xml:space="preserve">на электрическую </w:t>
      </w:r>
    </w:p>
    <w:p w:rsidR="001A1BA7" w:rsidRDefault="001A1BA7" w:rsidP="001A1BA7">
      <w:pPr>
        <w:widowControl w:val="0"/>
        <w:autoSpaceDE w:val="0"/>
        <w:autoSpaceDN w:val="0"/>
        <w:adjustRightInd w:val="0"/>
        <w:spacing w:after="0" w:line="240" w:lineRule="auto"/>
        <w:ind w:firstLine="10065"/>
        <w:rPr>
          <w:rFonts w:ascii="Times New Roman" w:eastAsiaTheme="minorHAnsi" w:hAnsi="Times New Roman"/>
          <w:sz w:val="20"/>
          <w:szCs w:val="20"/>
          <w:lang w:eastAsia="en-US"/>
        </w:rPr>
      </w:pPr>
      <w:r>
        <w:rPr>
          <w:rFonts w:ascii="Times New Roman" w:eastAsiaTheme="minorHAnsi" w:hAnsi="Times New Roman"/>
          <w:sz w:val="20"/>
          <w:szCs w:val="20"/>
          <w:lang w:eastAsia="en-US"/>
        </w:rPr>
        <w:t>энергию на 2021–2025 годы</w:t>
      </w:r>
    </w:p>
    <w:p w:rsidR="003E3935" w:rsidRPr="00355044" w:rsidRDefault="003E3935" w:rsidP="003E3935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</w:pPr>
    </w:p>
    <w:p w:rsidR="003E3935" w:rsidRPr="00355044" w:rsidRDefault="003E3935" w:rsidP="003E3935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ТАРИФЫ</w:t>
      </w:r>
    </w:p>
    <w:p w:rsidR="003E3935" w:rsidRPr="00355044" w:rsidRDefault="003E3935" w:rsidP="003E3935">
      <w:pPr>
        <w:widowControl w:val="0"/>
        <w:autoSpaceDE w:val="0"/>
        <w:autoSpaceDN w:val="0"/>
        <w:adjustRightInd w:val="0"/>
        <w:spacing w:after="0" w:line="259" w:lineRule="auto"/>
        <w:ind w:firstLine="709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на электроэнергию для групп потребителей «Население» и «Насосные станции» </w:t>
      </w:r>
      <w:proofErr w:type="spellStart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Токтогульского</w:t>
      </w:r>
      <w:proofErr w:type="spellEnd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района </w:t>
      </w:r>
      <w:proofErr w:type="spellStart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Джалал-Абадской</w:t>
      </w:r>
      <w:proofErr w:type="spellEnd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области и села </w:t>
      </w:r>
      <w:proofErr w:type="spellStart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Жазы-Кечуу</w:t>
      </w:r>
      <w:proofErr w:type="spellEnd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г.</w:t>
      </w:r>
      <w:r w:rsidR="00C61E3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proofErr w:type="gramStart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Кара-Куль</w:t>
      </w:r>
      <w:proofErr w:type="gramEnd"/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и г.</w:t>
      </w:r>
      <w:r w:rsidR="00C61E30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 xml:space="preserve"> </w:t>
      </w:r>
      <w:r w:rsidRPr="00355044"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  <w:t>Кара-Куль (без учета налогов)</w:t>
      </w:r>
    </w:p>
    <w:p w:rsidR="003E3935" w:rsidRPr="00355044" w:rsidRDefault="003E3935" w:rsidP="003E3935">
      <w:pPr>
        <w:widowControl w:val="0"/>
        <w:autoSpaceDE w:val="0"/>
        <w:autoSpaceDN w:val="0"/>
        <w:adjustRightInd w:val="0"/>
        <w:spacing w:after="160" w:line="259" w:lineRule="auto"/>
        <w:ind w:firstLine="709"/>
        <w:jc w:val="center"/>
        <w:rPr>
          <w:rFonts w:ascii="Times New Roman" w:eastAsiaTheme="minorHAnsi" w:hAnsi="Times New Roman" w:cstheme="minorBidi"/>
          <w:b/>
          <w:sz w:val="24"/>
          <w:szCs w:val="24"/>
          <w:lang w:eastAsia="en-US"/>
        </w:rPr>
      </w:pPr>
    </w:p>
    <w:tbl>
      <w:tblPr>
        <w:tblW w:w="506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3304"/>
        <w:gridCol w:w="991"/>
        <w:gridCol w:w="1701"/>
        <w:gridCol w:w="1560"/>
        <w:gridCol w:w="1843"/>
        <w:gridCol w:w="1843"/>
        <w:gridCol w:w="1843"/>
      </w:tblGrid>
      <w:tr w:rsidR="001D78AC" w:rsidRPr="003E3935" w:rsidTr="00FF7B75">
        <w:tc>
          <w:tcPr>
            <w:tcW w:w="19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Группы потребителей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C61E3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  <w:r w:rsidR="00C61E30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01.06.2022 г.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01.06.2022 г.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bCs/>
                <w:sz w:val="24"/>
                <w:szCs w:val="24"/>
              </w:rPr>
              <w:t>01.05.2023 г.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01.06.2024 г.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/>
                <w:sz w:val="24"/>
                <w:szCs w:val="24"/>
              </w:rPr>
              <w:t>01.06.2025 г.</w:t>
            </w:r>
          </w:p>
        </w:tc>
      </w:tr>
      <w:tr w:rsidR="001D78AC" w:rsidRPr="003E3935" w:rsidTr="00FF7B75">
        <w:tc>
          <w:tcPr>
            <w:tcW w:w="193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 xml:space="preserve">Население, в 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.: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1D78AC" w:rsidRPr="003E3935" w:rsidTr="00FF7B75">
        <w:tc>
          <w:tcPr>
            <w:tcW w:w="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 xml:space="preserve">При потреблении до 150 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 себестоимости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 себестоимости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 себестоимости</w:t>
            </w:r>
          </w:p>
        </w:tc>
      </w:tr>
      <w:tr w:rsidR="001D78AC" w:rsidRPr="003E3935" w:rsidTr="00FF7B75">
        <w:tc>
          <w:tcPr>
            <w:tcW w:w="193" w:type="pct"/>
            <w:vMerge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D78AC" w:rsidRPr="003E3935" w:rsidTr="00FF7B75">
        <w:tc>
          <w:tcPr>
            <w:tcW w:w="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0719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 xml:space="preserve">При потреблении свыше 150 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71926">
              <w:rPr>
                <w:rFonts w:ascii="Times New Roman" w:hAnsi="Times New Roman"/>
                <w:sz w:val="24"/>
                <w:szCs w:val="24"/>
              </w:rPr>
              <w:t>700</w:t>
            </w:r>
            <w:r w:rsidRPr="003E3935">
              <w:rPr>
                <w:rFonts w:ascii="Times New Roman" w:hAnsi="Times New Roman"/>
                <w:sz w:val="24"/>
                <w:szCs w:val="24"/>
              </w:rPr>
              <w:t xml:space="preserve"> кВт</w:t>
            </w:r>
            <w:r w:rsidR="00605249">
              <w:rPr>
                <w:rFonts w:ascii="Times New Roman" w:hAnsi="Times New Roman"/>
                <w:sz w:val="24"/>
                <w:szCs w:val="24"/>
                <w:lang w:val="ky-KG"/>
              </w:rPr>
              <w:t>.</w:t>
            </w:r>
            <w:r w:rsidRPr="003E3935">
              <w:rPr>
                <w:rFonts w:ascii="Times New Roman" w:hAnsi="Times New Roman"/>
                <w:sz w:val="24"/>
                <w:szCs w:val="24"/>
              </w:rPr>
              <w:t>ч в месяц (кроме населения, проживающего в высокогорных и отдаленных труднодоступных зонах)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1D78AC" w:rsidRPr="003E3935" w:rsidTr="00FF7B75">
        <w:tc>
          <w:tcPr>
            <w:tcW w:w="193" w:type="pct"/>
            <w:vMerge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1D78AC" w:rsidRPr="003E3935" w:rsidTr="00FF7B75">
        <w:tc>
          <w:tcPr>
            <w:tcW w:w="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 xml:space="preserve">При потреблении свыше </w:t>
            </w:r>
            <w:r w:rsidR="00071926">
              <w:rPr>
                <w:rFonts w:ascii="Times New Roman" w:hAnsi="Times New Roman"/>
                <w:sz w:val="24"/>
                <w:szCs w:val="24"/>
              </w:rPr>
              <w:t>700</w:t>
            </w:r>
            <w:r w:rsidRPr="003E3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 xml:space="preserve"> в месяц (кроме населения, проживающего в высокогорных и отдаленных труднодоступных зонах)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1D78AC" w:rsidRPr="003E3935" w:rsidTr="00FF7B75">
        <w:tc>
          <w:tcPr>
            <w:tcW w:w="193" w:type="pct"/>
            <w:vMerge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1D78AC" w:rsidRPr="003E3935" w:rsidTr="00FF7B75">
        <w:tc>
          <w:tcPr>
            <w:tcW w:w="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Население, проживающее в высокогорных и отдаленных труднодоступных зонах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77,0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1D78AC" w:rsidRPr="003E3935" w:rsidTr="00FF7B75">
        <w:tc>
          <w:tcPr>
            <w:tcW w:w="193" w:type="pct"/>
            <w:vMerge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29,9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1D78AC" w:rsidRPr="003E3935" w:rsidTr="00FF7B75">
        <w:tc>
          <w:tcPr>
            <w:tcW w:w="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C61E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 xml:space="preserve">Малообеспеченные семьи, получающие ежемесячное пособие нуждающимся гражданам (семьям), имеющим детей до 16 лет, </w:t>
            </w:r>
            <w:r w:rsidR="00C61E30">
              <w:rPr>
                <w:rFonts w:ascii="Times New Roman" w:hAnsi="Times New Roman"/>
                <w:sz w:val="24"/>
                <w:szCs w:val="24"/>
              </w:rPr>
              <w:t>–</w:t>
            </w:r>
            <w:r w:rsidRPr="003E3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61E30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уй-булого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 xml:space="preserve"> комок</w:t>
            </w:r>
            <w:r w:rsidR="00C61E30">
              <w:rPr>
                <w:rFonts w:ascii="Times New Roman" w:hAnsi="Times New Roman"/>
                <w:sz w:val="24"/>
                <w:szCs w:val="24"/>
              </w:rPr>
              <w:t>»</w:t>
            </w:r>
            <w:r w:rsidRPr="003E3935">
              <w:rPr>
                <w:rFonts w:ascii="Times New Roman" w:hAnsi="Times New Roman"/>
                <w:sz w:val="24"/>
                <w:szCs w:val="24"/>
              </w:rPr>
              <w:t xml:space="preserve">, при потреблении свыше 150 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 xml:space="preserve"> до </w:t>
            </w:r>
            <w:r w:rsidR="00071926">
              <w:rPr>
                <w:rFonts w:ascii="Times New Roman" w:hAnsi="Times New Roman"/>
                <w:sz w:val="24"/>
                <w:szCs w:val="24"/>
              </w:rPr>
              <w:t>700</w:t>
            </w:r>
            <w:r w:rsidRPr="003E393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 xml:space="preserve"> в месяц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1D78AC" w:rsidRPr="003E3935" w:rsidTr="00FF7B75">
        <w:tc>
          <w:tcPr>
            <w:tcW w:w="193" w:type="pct"/>
            <w:vMerge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1D78AC" w:rsidRPr="003E3935" w:rsidTr="00FF7B75">
        <w:tc>
          <w:tcPr>
            <w:tcW w:w="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Население, использующее электроэнергию без ограничения потребления и мощности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Cs/>
                <w:sz w:val="24"/>
                <w:szCs w:val="24"/>
              </w:rPr>
              <w:t>252,0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тариф + инфляция</w:t>
            </w:r>
          </w:p>
        </w:tc>
      </w:tr>
      <w:tr w:rsidR="001D78AC" w:rsidRPr="003E3935" w:rsidTr="00FF7B75">
        <w:tc>
          <w:tcPr>
            <w:tcW w:w="193" w:type="pct"/>
            <w:vMerge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E3935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 уровень инфляции</w:t>
            </w:r>
          </w:p>
        </w:tc>
      </w:tr>
      <w:tr w:rsidR="001D78AC" w:rsidRPr="003E3935" w:rsidTr="00FF7B75">
        <w:tc>
          <w:tcPr>
            <w:tcW w:w="193" w:type="pct"/>
            <w:vMerge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Повышающий коэффициент: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8D7798" w:rsidP="008D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935" w:rsidRPr="003E39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8D7798" w:rsidP="008D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935" w:rsidRPr="003E39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8D7798" w:rsidP="008D779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E3935" w:rsidRPr="003E3935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D78AC" w:rsidRPr="003E3935" w:rsidTr="00FF7B75">
        <w:tc>
          <w:tcPr>
            <w:tcW w:w="19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Насосные станции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тыйын</w:t>
            </w:r>
            <w:proofErr w:type="spellEnd"/>
            <w:r w:rsidRPr="003E3935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E3935">
              <w:rPr>
                <w:rFonts w:ascii="Times New Roman" w:hAnsi="Times New Roman"/>
                <w:sz w:val="24"/>
                <w:szCs w:val="24"/>
              </w:rPr>
              <w:t>кВт.ч</w:t>
            </w:r>
            <w:proofErr w:type="spellEnd"/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13,3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 себестоимости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 себестоимости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 себестоимости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по себестоимости</w:t>
            </w:r>
          </w:p>
        </w:tc>
      </w:tr>
      <w:tr w:rsidR="001D78AC" w:rsidRPr="003E3935" w:rsidTr="00FF7B75">
        <w:trPr>
          <w:trHeight w:val="1315"/>
        </w:trPr>
        <w:tc>
          <w:tcPr>
            <w:tcW w:w="193" w:type="pct"/>
            <w:vMerge/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bCs/>
                <w:i/>
                <w:iCs/>
                <w:sz w:val="24"/>
                <w:szCs w:val="24"/>
                <w:lang w:eastAsia="en-US"/>
              </w:rPr>
            </w:pPr>
          </w:p>
        </w:tc>
        <w:tc>
          <w:tcPr>
            <w:tcW w:w="121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Рост</w:t>
            </w:r>
          </w:p>
        </w:tc>
        <w:tc>
          <w:tcPr>
            <w:tcW w:w="364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62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33,8</w:t>
            </w:r>
          </w:p>
        </w:tc>
        <w:tc>
          <w:tcPr>
            <w:tcW w:w="573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7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3935" w:rsidRPr="003E3935" w:rsidRDefault="003E3935" w:rsidP="001A6E9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393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E7502F" w:rsidRPr="001A1BA7" w:rsidRDefault="001A1BA7" w:rsidP="001A1BA7">
      <w:pPr>
        <w:ind w:left="12744"/>
        <w:rPr>
          <w:lang w:val="ky-KG"/>
        </w:rPr>
      </w:pPr>
      <w:r>
        <w:rPr>
          <w:lang w:val="ky-KG"/>
        </w:rPr>
        <w:t xml:space="preserve">          </w:t>
      </w:r>
      <w:r w:rsidR="00242842">
        <w:t>»</w:t>
      </w:r>
      <w:r>
        <w:rPr>
          <w:lang w:val="ky-KG"/>
        </w:rPr>
        <w:t>.</w:t>
      </w:r>
    </w:p>
    <w:sectPr w:rsidR="00E7502F" w:rsidRPr="001A1BA7" w:rsidSect="00634942">
      <w:footerReference w:type="default" r:id="rId6"/>
      <w:footerReference w:type="first" r:id="rId7"/>
      <w:pgSz w:w="16838" w:h="11906" w:orient="landscape"/>
      <w:pgMar w:top="1134" w:right="1701" w:bottom="1134" w:left="1701" w:header="709" w:footer="76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3049" w:rsidRDefault="00F53049" w:rsidP="003E3935">
      <w:pPr>
        <w:spacing w:after="0" w:line="240" w:lineRule="auto"/>
      </w:pPr>
      <w:r>
        <w:separator/>
      </w:r>
    </w:p>
  </w:endnote>
  <w:endnote w:type="continuationSeparator" w:id="0">
    <w:p w:rsidR="00F53049" w:rsidRDefault="00F53049" w:rsidP="003E3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60333836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3E3935" w:rsidRPr="003E3935" w:rsidRDefault="003E3935">
        <w:pPr>
          <w:pStyle w:val="a6"/>
          <w:jc w:val="right"/>
          <w:rPr>
            <w:rFonts w:ascii="Times New Roman" w:hAnsi="Times New Roman"/>
          </w:rPr>
        </w:pPr>
        <w:r w:rsidRPr="003E3935">
          <w:rPr>
            <w:rFonts w:ascii="Times New Roman" w:hAnsi="Times New Roman"/>
          </w:rPr>
          <w:fldChar w:fldCharType="begin"/>
        </w:r>
        <w:r w:rsidRPr="003E3935">
          <w:rPr>
            <w:rFonts w:ascii="Times New Roman" w:hAnsi="Times New Roman"/>
          </w:rPr>
          <w:instrText>PAGE   \* MERGEFORMAT</w:instrText>
        </w:r>
        <w:r w:rsidRPr="003E3935">
          <w:rPr>
            <w:rFonts w:ascii="Times New Roman" w:hAnsi="Times New Roman"/>
          </w:rPr>
          <w:fldChar w:fldCharType="separate"/>
        </w:r>
        <w:r w:rsidR="00FF7B75">
          <w:rPr>
            <w:rFonts w:ascii="Times New Roman" w:hAnsi="Times New Roman"/>
            <w:noProof/>
          </w:rPr>
          <w:t>2</w:t>
        </w:r>
        <w:r w:rsidRPr="003E3935">
          <w:rPr>
            <w:rFonts w:ascii="Times New Roman" w:hAnsi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42FF" w:rsidRDefault="00F042FF" w:rsidP="00F042FF">
    <w:pPr>
      <w:tabs>
        <w:tab w:val="center" w:pos="4677"/>
        <w:tab w:val="right" w:pos="9355"/>
      </w:tabs>
      <w:spacing w:after="0" w:line="240" w:lineRule="auto"/>
      <w:ind w:right="-1"/>
      <w:rPr>
        <w:rFonts w:ascii="Times New Roman" w:hAnsi="Times New Roman"/>
        <w:sz w:val="24"/>
        <w:szCs w:val="24"/>
      </w:rPr>
    </w:pPr>
  </w:p>
  <w:p w:rsidR="00F042FF" w:rsidRDefault="00F042F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3049" w:rsidRDefault="00F53049" w:rsidP="003E3935">
      <w:pPr>
        <w:spacing w:after="0" w:line="240" w:lineRule="auto"/>
      </w:pPr>
      <w:r>
        <w:separator/>
      </w:r>
    </w:p>
  </w:footnote>
  <w:footnote w:type="continuationSeparator" w:id="0">
    <w:p w:rsidR="00F53049" w:rsidRDefault="00F53049" w:rsidP="003E39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935"/>
    <w:rsid w:val="00071926"/>
    <w:rsid w:val="000805DF"/>
    <w:rsid w:val="000B1A33"/>
    <w:rsid w:val="0018763B"/>
    <w:rsid w:val="001A1BA7"/>
    <w:rsid w:val="001C7889"/>
    <w:rsid w:val="001D78AC"/>
    <w:rsid w:val="00242842"/>
    <w:rsid w:val="003E3935"/>
    <w:rsid w:val="003F6702"/>
    <w:rsid w:val="005A7500"/>
    <w:rsid w:val="005F4595"/>
    <w:rsid w:val="00605249"/>
    <w:rsid w:val="00634942"/>
    <w:rsid w:val="00643C3C"/>
    <w:rsid w:val="006A779E"/>
    <w:rsid w:val="00713EFB"/>
    <w:rsid w:val="00746713"/>
    <w:rsid w:val="007D1B23"/>
    <w:rsid w:val="00806564"/>
    <w:rsid w:val="00841E0B"/>
    <w:rsid w:val="008D5359"/>
    <w:rsid w:val="008D7798"/>
    <w:rsid w:val="008E6630"/>
    <w:rsid w:val="00AA7D07"/>
    <w:rsid w:val="00BC00A9"/>
    <w:rsid w:val="00C232AA"/>
    <w:rsid w:val="00C61E30"/>
    <w:rsid w:val="00C8561B"/>
    <w:rsid w:val="00D269B4"/>
    <w:rsid w:val="00E7502F"/>
    <w:rsid w:val="00F042FF"/>
    <w:rsid w:val="00F53049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0CBAF4-03DD-4308-AE94-ACFE231E6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935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935"/>
    <w:rPr>
      <w:rFonts w:ascii="Calibri" w:eastAsia="Times New Roman" w:hAnsi="Calibri" w:cs="Times New Roman"/>
      <w:sz w:val="22"/>
      <w:lang w:eastAsia="ru-RU"/>
    </w:rPr>
  </w:style>
  <w:style w:type="paragraph" w:styleId="a4">
    <w:name w:val="header"/>
    <w:basedOn w:val="a"/>
    <w:link w:val="a5"/>
    <w:uiPriority w:val="99"/>
    <w:unhideWhenUsed/>
    <w:rsid w:val="003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3935"/>
    <w:rPr>
      <w:rFonts w:ascii="Calibri" w:eastAsia="Times New Roman" w:hAnsi="Calibri" w:cs="Times New Roman"/>
      <w:sz w:val="22"/>
      <w:lang w:eastAsia="ru-RU"/>
    </w:rPr>
  </w:style>
  <w:style w:type="paragraph" w:styleId="a6">
    <w:name w:val="footer"/>
    <w:basedOn w:val="a"/>
    <w:link w:val="a7"/>
    <w:uiPriority w:val="99"/>
    <w:unhideWhenUsed/>
    <w:rsid w:val="003E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3935"/>
    <w:rPr>
      <w:rFonts w:ascii="Calibri" w:eastAsia="Times New Roman" w:hAnsi="Calibri" w:cs="Times New Roman"/>
      <w:sz w:val="2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269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69B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51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2023-04-12T04:07:00Z</cp:lastPrinted>
  <dcterms:created xsi:type="dcterms:W3CDTF">2023-04-06T11:51:00Z</dcterms:created>
  <dcterms:modified xsi:type="dcterms:W3CDTF">2023-04-12T04:53:00Z</dcterms:modified>
</cp:coreProperties>
</file>